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C1" w:rsidRDefault="00694A01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0179C1" w:rsidRDefault="00694A01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Уральск</w:t>
      </w:r>
    </w:p>
    <w:p w:rsidR="000179C1" w:rsidRDefault="00694A01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Парадигмы от 17.11.2025 г.</w:t>
      </w:r>
    </w:p>
    <w:p w:rsidR="000179C1" w:rsidRDefault="00694A01">
      <w:pPr>
        <w:wordWrap w:val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Утверждаю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ИВАС Кут Хуми: 20112025</w:t>
      </w:r>
    </w:p>
    <w:p w:rsidR="000179C1" w:rsidRDefault="00694A01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Аватаресса ИВО подразделения ИВДИВО Ырысты Курматова</w:t>
      </w:r>
    </w:p>
    <w:p w:rsidR="000179C1" w:rsidRDefault="000179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Присутствовали: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Мынбаева Р.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Султанова Ф.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Скородумова Н.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Жубанов Д.</w:t>
      </w:r>
    </w:p>
    <w:p w:rsidR="000179C1" w:rsidRPr="00040884" w:rsidRDefault="0004088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ДП подразделения Алматы – Берсагурова Л</w:t>
      </w:r>
      <w:bookmarkStart w:id="0" w:name="_GoBack"/>
      <w:bookmarkEnd w:id="0"/>
      <w:r w:rsidR="00694A01">
        <w:rPr>
          <w:rFonts w:ascii="Times New Roman" w:hAnsi="Times New Roman" w:cs="Times New Roman"/>
          <w:color w:val="000000"/>
          <w:sz w:val="24"/>
          <w:szCs w:val="24"/>
        </w:rPr>
        <w:t>, Аксай – 2, граждане - 8.</w:t>
      </w:r>
    </w:p>
    <w:p w:rsidR="000179C1" w:rsidRDefault="00694A0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Вхождение в Огонь и Синтез Совета Парадигмы ИВО.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Тема Совета: Подходы к Парадигме части Душа ИВО. Расшифровка.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Заявлено рассмотрение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миссии части, Субъекта, Объекта, Предмета, Тела, Процесса, Явления Души ИВО.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Стяжали Синтез, Огонь, Условия Совета Парадигмы ИВО.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Стяжали Эталоны Души у ИВАС Филиппа в органи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 Высшей ВШС.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В зале Высшей ИВДИВО-Космической Синтез-Парадигмы Филос</w:t>
      </w:r>
      <w:r>
        <w:rPr>
          <w:rFonts w:ascii="Times New Roman" w:hAnsi="Times New Roman" w:cs="Times New Roman"/>
          <w:color w:val="000000"/>
          <w:sz w:val="24"/>
          <w:szCs w:val="24"/>
        </w:rPr>
        <w:t>офии Стратагемии ИВО стяжали расшифровку  Парадигмы Души ИВО.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Тренинг с частью Душа каждого с ИВАС Иосиф, ИВАС Игнатий Вера.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Стяжали Синтез-Парадигму, Синтез-Философию, Синтез-Стратагемию Души ИВО, синтез ночных и дневных обучений у ИВАС</w:t>
      </w:r>
    </w:p>
    <w:p w:rsidR="000179C1" w:rsidRDefault="00694A0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Решения</w:t>
      </w:r>
    </w:p>
    <w:p w:rsidR="000179C1" w:rsidRPr="00040884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Без решения.</w:t>
      </w:r>
    </w:p>
    <w:p w:rsidR="000179C1" w:rsidRDefault="00694A0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:rsidR="000179C1" w:rsidRDefault="00694A0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Душа. Тело части. Миссия части. Ядро. Книга Парадигмы Души ИВО. </w:t>
      </w:r>
    </w:p>
    <w:p w:rsidR="000179C1" w:rsidRDefault="000179C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179C1" w:rsidRDefault="00694A0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Составила: ИВДИВО-секретарь парадигмального философского стратагемического синтеза ИВАС Кут Хуми подразделения ИВДИВО Уральск Мынбаева Р.К.</w:t>
      </w:r>
    </w:p>
    <w:sectPr w:rsidR="000179C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01" w:rsidRDefault="00694A01">
      <w:pPr>
        <w:spacing w:line="240" w:lineRule="auto"/>
      </w:pPr>
      <w:r>
        <w:separator/>
      </w:r>
    </w:p>
  </w:endnote>
  <w:endnote w:type="continuationSeparator" w:id="0">
    <w:p w:rsidR="00694A01" w:rsidRDefault="00694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01" w:rsidRDefault="00694A01">
      <w:pPr>
        <w:spacing w:after="0"/>
      </w:pPr>
      <w:r>
        <w:separator/>
      </w:r>
    </w:p>
  </w:footnote>
  <w:footnote w:type="continuationSeparator" w:id="0">
    <w:p w:rsidR="00694A01" w:rsidRDefault="00694A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704"/>
    <w:rsid w:val="000179C1"/>
    <w:rsid w:val="00040884"/>
    <w:rsid w:val="003C2704"/>
    <w:rsid w:val="005067E4"/>
    <w:rsid w:val="00694A01"/>
    <w:rsid w:val="009E50D5"/>
    <w:rsid w:val="00B32849"/>
    <w:rsid w:val="00B7283C"/>
    <w:rsid w:val="242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1999D-4ABD-4BC5-8FF4-EF2CDD23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5</cp:revision>
  <dcterms:created xsi:type="dcterms:W3CDTF">2025-11-19T17:05:00Z</dcterms:created>
  <dcterms:modified xsi:type="dcterms:W3CDTF">2025-11-21T13:21:00Z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AE2473D35A52424A918FF82655D2037C_12</vt:lpwstr>
  </property>
</Properties>
</file>